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7501D" w14:textId="763ACC9B" w:rsidR="005B7B34" w:rsidRPr="008014A8" w:rsidRDefault="00BE5E80">
      <w:r w:rsidRPr="008014A8">
        <w:rPr>
          <w:noProof/>
          <w:lang w:eastAsia="pl-PL"/>
        </w:rPr>
        <w:drawing>
          <wp:anchor distT="0" distB="0" distL="114300" distR="114300" simplePos="0" relativeHeight="251658240" behindDoc="1" locked="0" layoutInCell="1" allowOverlap="1" wp14:anchorId="2352D8BF" wp14:editId="48C85071">
            <wp:simplePos x="0" y="0"/>
            <wp:positionH relativeFrom="margin">
              <wp:align>center</wp:align>
            </wp:positionH>
            <wp:positionV relativeFrom="paragraph">
              <wp:posOffset>0</wp:posOffset>
            </wp:positionV>
            <wp:extent cx="2333625" cy="2333625"/>
            <wp:effectExtent l="0" t="0" r="9525" b="9525"/>
            <wp:wrapTight wrapText="bothSides">
              <wp:wrapPolygon edited="0">
                <wp:start x="0" y="0"/>
                <wp:lineTo x="0" y="21512"/>
                <wp:lineTo x="21512" y="21512"/>
                <wp:lineTo x="21512" y="0"/>
                <wp:lineTo x="0" y="0"/>
              </wp:wrapPolygon>
            </wp:wrapTight>
            <wp:docPr id="4" name="Picture 2" descr="Logo Uniwersytetu Kazimierza Wielkiego w Bydgoszc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Logo Uniwersytetu Kazimierza Wielkiego w Bydgoszcz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3625" cy="2333625"/>
                    </a:xfrm>
                    <a:prstGeom prst="rect">
                      <a:avLst/>
                    </a:prstGeom>
                    <a:noFill/>
                  </pic:spPr>
                </pic:pic>
              </a:graphicData>
            </a:graphic>
            <wp14:sizeRelH relativeFrom="margin">
              <wp14:pctWidth>0</wp14:pctWidth>
            </wp14:sizeRelH>
            <wp14:sizeRelV relativeFrom="margin">
              <wp14:pctHeight>0</wp14:pctHeight>
            </wp14:sizeRelV>
          </wp:anchor>
        </w:drawing>
      </w:r>
    </w:p>
    <w:p w14:paraId="6A05A809" w14:textId="0448C1AD" w:rsidR="005B7B34" w:rsidRPr="008014A8" w:rsidRDefault="005B7B34" w:rsidP="2E15B06D"/>
    <w:p w14:paraId="5E213EBE" w14:textId="77777777" w:rsidR="00BE5E80" w:rsidRDefault="00BE5E80" w:rsidP="005B7B34">
      <w:pPr>
        <w:tabs>
          <w:tab w:val="left" w:pos="2330"/>
        </w:tabs>
        <w:jc w:val="center"/>
        <w:rPr>
          <w:rFonts w:cstheme="minorHAnsi"/>
          <w:sz w:val="52"/>
        </w:rPr>
      </w:pPr>
    </w:p>
    <w:p w14:paraId="51AF3746" w14:textId="77777777" w:rsidR="00BE5E80" w:rsidRDefault="00BE5E80" w:rsidP="005B7B34">
      <w:pPr>
        <w:tabs>
          <w:tab w:val="left" w:pos="2330"/>
        </w:tabs>
        <w:jc w:val="center"/>
        <w:rPr>
          <w:rFonts w:cstheme="minorHAnsi"/>
          <w:sz w:val="52"/>
        </w:rPr>
      </w:pPr>
    </w:p>
    <w:p w14:paraId="71698A12" w14:textId="77777777" w:rsidR="00BE5E80" w:rsidRDefault="00BE5E80" w:rsidP="00BE5E80">
      <w:pPr>
        <w:tabs>
          <w:tab w:val="left" w:pos="2330"/>
        </w:tabs>
        <w:spacing w:after="480"/>
        <w:jc w:val="center"/>
        <w:rPr>
          <w:rFonts w:cstheme="minorHAnsi"/>
          <w:sz w:val="52"/>
        </w:rPr>
      </w:pPr>
    </w:p>
    <w:p w14:paraId="5A39BBE3" w14:textId="78E2CCB9" w:rsidR="005B7B34" w:rsidRPr="00BE5E80" w:rsidRDefault="005B7B34" w:rsidP="00BE5E80">
      <w:pPr>
        <w:tabs>
          <w:tab w:val="left" w:pos="2330"/>
        </w:tabs>
        <w:spacing w:after="480"/>
        <w:jc w:val="center"/>
        <w:rPr>
          <w:rFonts w:cstheme="minorHAnsi"/>
          <w:b/>
          <w:bCs/>
          <w:sz w:val="52"/>
        </w:rPr>
      </w:pPr>
      <w:r w:rsidRPr="00BE5E80">
        <w:rPr>
          <w:rFonts w:cstheme="minorHAnsi"/>
          <w:b/>
          <w:bCs/>
          <w:sz w:val="52"/>
        </w:rPr>
        <w:t>Projekt „Kierunki – drogi dla gospodarki”</w:t>
      </w:r>
    </w:p>
    <w:p w14:paraId="41C8F396" w14:textId="32844CF0" w:rsidR="005B7B34" w:rsidRPr="00BE5E80" w:rsidRDefault="005B7B34" w:rsidP="00BE5E80">
      <w:pPr>
        <w:pStyle w:val="Nagwek1"/>
        <w:rPr>
          <w:rFonts w:asciiTheme="minorHAnsi" w:hAnsiTheme="minorHAnsi" w:cstheme="minorHAnsi"/>
          <w:color w:val="000000" w:themeColor="text1"/>
          <w:sz w:val="52"/>
        </w:rPr>
      </w:pPr>
      <w:r w:rsidRPr="00BE5E80">
        <w:rPr>
          <w:rFonts w:asciiTheme="minorHAnsi" w:hAnsiTheme="minorHAnsi" w:cstheme="minorHAnsi"/>
          <w:color w:val="000000" w:themeColor="text1"/>
          <w:sz w:val="52"/>
        </w:rPr>
        <w:t>Tytuł konspektu:</w:t>
      </w:r>
      <w:r w:rsidR="00B66238" w:rsidRPr="00BE5E80">
        <w:rPr>
          <w:rFonts w:asciiTheme="minorHAnsi" w:hAnsiTheme="minorHAnsi" w:cstheme="minorHAnsi"/>
          <w:color w:val="000000" w:themeColor="text1"/>
          <w:sz w:val="52"/>
        </w:rPr>
        <w:t xml:space="preserve"> </w:t>
      </w:r>
      <w:r w:rsidR="006C1798" w:rsidRPr="00BE5E80">
        <w:rPr>
          <w:rFonts w:asciiTheme="minorHAnsi" w:hAnsiTheme="minorHAnsi" w:cstheme="minorHAnsi"/>
          <w:color w:val="000000" w:themeColor="text1"/>
          <w:sz w:val="52"/>
        </w:rPr>
        <w:t>Badanie zgodnoś</w:t>
      </w:r>
      <w:r w:rsidR="00436397" w:rsidRPr="00BE5E80">
        <w:rPr>
          <w:rFonts w:asciiTheme="minorHAnsi" w:hAnsiTheme="minorHAnsi" w:cstheme="minorHAnsi"/>
          <w:color w:val="000000" w:themeColor="text1"/>
          <w:sz w:val="52"/>
        </w:rPr>
        <w:t>ci zmiennej losowej z rozkładem konkretnego typu</w:t>
      </w:r>
    </w:p>
    <w:p w14:paraId="72A3D3EC" w14:textId="18885BB9" w:rsidR="005B7B34" w:rsidRPr="008014A8" w:rsidRDefault="005B7B34" w:rsidP="005B7B34">
      <w:pPr>
        <w:tabs>
          <w:tab w:val="left" w:pos="2330"/>
        </w:tabs>
        <w:rPr>
          <w:rFonts w:cstheme="minorHAnsi"/>
          <w:sz w:val="52"/>
        </w:rPr>
      </w:pPr>
      <w:r w:rsidRPr="008014A8">
        <w:rPr>
          <w:rFonts w:cstheme="minorHAnsi"/>
          <w:sz w:val="52"/>
        </w:rPr>
        <w:t>Przedmiot:</w:t>
      </w:r>
      <w:r w:rsidR="00B66238" w:rsidRPr="008014A8">
        <w:rPr>
          <w:rFonts w:cstheme="minorHAnsi"/>
          <w:sz w:val="52"/>
        </w:rPr>
        <w:t xml:space="preserve"> Statystyka matematyczna</w:t>
      </w:r>
    </w:p>
    <w:p w14:paraId="0D0B940D" w14:textId="42337517" w:rsidR="005B7B34" w:rsidRPr="008014A8" w:rsidRDefault="005B7B34" w:rsidP="005B7B34">
      <w:pPr>
        <w:tabs>
          <w:tab w:val="left" w:pos="2330"/>
        </w:tabs>
        <w:rPr>
          <w:rFonts w:cstheme="minorHAnsi"/>
          <w:sz w:val="52"/>
        </w:rPr>
      </w:pPr>
      <w:r w:rsidRPr="008014A8">
        <w:rPr>
          <w:rFonts w:cstheme="minorHAnsi"/>
          <w:sz w:val="52"/>
        </w:rPr>
        <w:t>Kierunek studiów:</w:t>
      </w:r>
      <w:r w:rsidR="00B66238" w:rsidRPr="008014A8">
        <w:rPr>
          <w:rFonts w:cstheme="minorHAnsi"/>
          <w:sz w:val="52"/>
        </w:rPr>
        <w:t xml:space="preserve"> Matematyka</w:t>
      </w:r>
    </w:p>
    <w:p w14:paraId="11E560E4" w14:textId="6246B1C4" w:rsidR="005B7B34" w:rsidRPr="008014A8" w:rsidRDefault="005B7B34" w:rsidP="005B7B34">
      <w:pPr>
        <w:tabs>
          <w:tab w:val="left" w:pos="2330"/>
        </w:tabs>
        <w:rPr>
          <w:rFonts w:cstheme="minorHAnsi"/>
          <w:sz w:val="52"/>
        </w:rPr>
      </w:pPr>
      <w:r w:rsidRPr="008014A8">
        <w:rPr>
          <w:rFonts w:cstheme="minorHAnsi"/>
          <w:sz w:val="52"/>
        </w:rPr>
        <w:t>Autor:</w:t>
      </w:r>
      <w:r w:rsidR="00B66238" w:rsidRPr="008014A8">
        <w:rPr>
          <w:rFonts w:cstheme="minorHAnsi"/>
          <w:sz w:val="52"/>
        </w:rPr>
        <w:t xml:space="preserve"> dr inż. Sławomir Andrzej Torbus, prof. uczelni</w:t>
      </w:r>
    </w:p>
    <w:p w14:paraId="44EAFD9C" w14:textId="23C540E4" w:rsidR="005B7B34" w:rsidRPr="008014A8" w:rsidRDefault="005B7B34" w:rsidP="005B7B34">
      <w:pPr>
        <w:tabs>
          <w:tab w:val="left" w:pos="2330"/>
        </w:tabs>
      </w:pPr>
    </w:p>
    <w:p w14:paraId="123DFAFA" w14:textId="77777777" w:rsidR="00E46006" w:rsidRPr="008014A8" w:rsidRDefault="00E46006" w:rsidP="005B7B34">
      <w:pPr>
        <w:tabs>
          <w:tab w:val="left" w:pos="2330"/>
        </w:tabs>
      </w:pPr>
    </w:p>
    <w:p w14:paraId="2D7C5B3C" w14:textId="77777777" w:rsidR="006C1798" w:rsidRPr="008014A8" w:rsidRDefault="006C1798" w:rsidP="005B7B34">
      <w:pPr>
        <w:tabs>
          <w:tab w:val="left" w:pos="2330"/>
        </w:tabs>
      </w:pPr>
    </w:p>
    <w:p w14:paraId="0FC955EA" w14:textId="0A96FC1E" w:rsidR="00B66238" w:rsidRPr="008014A8" w:rsidRDefault="00B66238" w:rsidP="005B7B34">
      <w:pPr>
        <w:tabs>
          <w:tab w:val="left" w:pos="2330"/>
        </w:tabs>
      </w:pPr>
      <w:r w:rsidRPr="008014A8">
        <w:rPr>
          <w:noProof/>
          <w:lang w:eastAsia="pl-PL"/>
        </w:rPr>
        <w:drawing>
          <wp:anchor distT="0" distB="0" distL="114300" distR="114300" simplePos="0" relativeHeight="251659264" behindDoc="0" locked="0" layoutInCell="1" allowOverlap="1" wp14:anchorId="4012DCB4" wp14:editId="555C8ACF">
            <wp:simplePos x="0" y="0"/>
            <wp:positionH relativeFrom="margin">
              <wp:align>right</wp:align>
            </wp:positionH>
            <wp:positionV relativeFrom="paragraph">
              <wp:posOffset>122555</wp:posOffset>
            </wp:positionV>
            <wp:extent cx="2857500" cy="914401"/>
            <wp:effectExtent l="0" t="0" r="0" b="0"/>
            <wp:wrapNone/>
            <wp:docPr id="2052" name="Picture 4" descr="Logo oznaczające, że projekt jest dofinansowany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logo oznaczające, że warsztat jest dofinansowany przez Unię Europejską"/>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914401"/>
                    </a:xfrm>
                    <a:prstGeom prst="rect">
                      <a:avLst/>
                    </a:prstGeom>
                    <a:noFill/>
                  </pic:spPr>
                </pic:pic>
              </a:graphicData>
            </a:graphic>
          </wp:anchor>
        </w:drawing>
      </w:r>
      <w:r w:rsidRPr="008014A8">
        <w:rPr>
          <w:noProof/>
          <w:lang w:eastAsia="pl-PL"/>
        </w:rPr>
        <w:drawing>
          <wp:anchor distT="0" distB="0" distL="114300" distR="114300" simplePos="0" relativeHeight="251660288" behindDoc="0" locked="0" layoutInCell="1" allowOverlap="1" wp14:anchorId="1D5D5F70" wp14:editId="3B6FA635">
            <wp:simplePos x="0" y="0"/>
            <wp:positionH relativeFrom="margin">
              <wp:align>left</wp:align>
            </wp:positionH>
            <wp:positionV relativeFrom="paragraph">
              <wp:posOffset>116205</wp:posOffset>
            </wp:positionV>
            <wp:extent cx="2781300" cy="922655"/>
            <wp:effectExtent l="0" t="0" r="0" b="0"/>
            <wp:wrapNone/>
            <wp:docPr id="2050" name="Picture 2" descr="Logo Funduszy Europejskich dla Rozwoju Społecz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Logo Funduszy Europejskich dla Rozwoju Społecznego"/>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9277" t="24982" r="18017" b="25905"/>
                    <a:stretch/>
                  </pic:blipFill>
                  <pic:spPr bwMode="auto">
                    <a:xfrm>
                      <a:off x="0" y="0"/>
                      <a:ext cx="2781300" cy="922655"/>
                    </a:xfrm>
                    <a:prstGeom prst="rect">
                      <a:avLst/>
                    </a:prstGeom>
                    <a:noFill/>
                  </pic:spPr>
                </pic:pic>
              </a:graphicData>
            </a:graphic>
            <wp14:sizeRelH relativeFrom="margin">
              <wp14:pctWidth>0</wp14:pctWidth>
            </wp14:sizeRelH>
            <wp14:sizeRelV relativeFrom="margin">
              <wp14:pctHeight>0</wp14:pctHeight>
            </wp14:sizeRelV>
          </wp:anchor>
        </w:drawing>
      </w:r>
    </w:p>
    <w:p w14:paraId="39F1BAB0" w14:textId="57A6B825" w:rsidR="00B66238" w:rsidRPr="008014A8" w:rsidRDefault="00B66238" w:rsidP="005B7B34">
      <w:pPr>
        <w:tabs>
          <w:tab w:val="left" w:pos="2330"/>
        </w:tabs>
      </w:pPr>
    </w:p>
    <w:p w14:paraId="0993D320" w14:textId="261B2010" w:rsidR="00B66238" w:rsidRPr="008014A8" w:rsidRDefault="00B66238" w:rsidP="005B7B34">
      <w:pPr>
        <w:tabs>
          <w:tab w:val="left" w:pos="2330"/>
        </w:tabs>
      </w:pPr>
    </w:p>
    <w:p w14:paraId="071E818C" w14:textId="53B01903" w:rsidR="00E4248E" w:rsidRPr="00BE5E80" w:rsidRDefault="00E4248E" w:rsidP="008014A8">
      <w:pPr>
        <w:pStyle w:val="Nagwek2"/>
        <w:rPr>
          <w:rFonts w:asciiTheme="minorHAnsi" w:eastAsiaTheme="minorHAnsi" w:hAnsiTheme="minorHAnsi" w:cstheme="minorHAnsi"/>
          <w:b/>
          <w:bCs/>
          <w:color w:val="auto"/>
          <w:sz w:val="28"/>
          <w:szCs w:val="28"/>
        </w:rPr>
      </w:pPr>
      <w:r w:rsidRPr="00BE5E80">
        <w:rPr>
          <w:rFonts w:asciiTheme="minorHAnsi" w:eastAsiaTheme="minorHAnsi" w:hAnsiTheme="minorHAnsi" w:cstheme="minorHAnsi"/>
          <w:b/>
          <w:bCs/>
          <w:color w:val="auto"/>
          <w:sz w:val="28"/>
          <w:szCs w:val="28"/>
        </w:rPr>
        <w:lastRenderedPageBreak/>
        <w:t>Cel ćwiczenia</w:t>
      </w:r>
    </w:p>
    <w:p w14:paraId="7AAF2B6C" w14:textId="47C2DBE3" w:rsidR="00E4248E" w:rsidRPr="00BE5E80" w:rsidRDefault="00E4248E" w:rsidP="00BE5E80">
      <w:pPr>
        <w:autoSpaceDE w:val="0"/>
        <w:autoSpaceDN w:val="0"/>
        <w:adjustRightInd w:val="0"/>
        <w:spacing w:after="120" w:line="360" w:lineRule="auto"/>
        <w:rPr>
          <w:rFonts w:cstheme="minorHAnsi"/>
          <w:bCs/>
          <w:sz w:val="28"/>
          <w:szCs w:val="28"/>
        </w:rPr>
      </w:pPr>
      <w:r w:rsidRPr="00BE5E80">
        <w:rPr>
          <w:rFonts w:cstheme="minorHAnsi"/>
          <w:bCs/>
          <w:sz w:val="28"/>
          <w:szCs w:val="28"/>
        </w:rPr>
        <w:t xml:space="preserve">Celem ćwiczenia jest zapoznanie się z możliwościami </w:t>
      </w:r>
      <w:r w:rsidR="00151B22" w:rsidRPr="00BE5E80">
        <w:rPr>
          <w:rFonts w:cstheme="minorHAnsi"/>
          <w:bCs/>
          <w:sz w:val="28"/>
          <w:szCs w:val="28"/>
        </w:rPr>
        <w:t>zastosowania w praktyce</w:t>
      </w:r>
      <w:r w:rsidR="00C24B75" w:rsidRPr="00BE5E80">
        <w:rPr>
          <w:rFonts w:cstheme="minorHAnsi"/>
          <w:bCs/>
          <w:sz w:val="28"/>
          <w:szCs w:val="28"/>
        </w:rPr>
        <w:t>, przy użyciu funkcji arkusza kalkulacyjnego,</w:t>
      </w:r>
      <w:r w:rsidR="00E46006" w:rsidRPr="00BE5E80">
        <w:rPr>
          <w:rFonts w:cstheme="minorHAnsi"/>
          <w:bCs/>
          <w:sz w:val="28"/>
          <w:szCs w:val="28"/>
        </w:rPr>
        <w:t xml:space="preserve"> </w:t>
      </w:r>
      <w:r w:rsidR="006C1798" w:rsidRPr="00BE5E80">
        <w:rPr>
          <w:rFonts w:cstheme="minorHAnsi"/>
          <w:bCs/>
          <w:sz w:val="28"/>
          <w:szCs w:val="28"/>
        </w:rPr>
        <w:t>testów zgodności zmiennej losowej z rozkładem normalnym</w:t>
      </w:r>
      <w:r w:rsidRPr="00BE5E80">
        <w:rPr>
          <w:rFonts w:cstheme="minorHAnsi"/>
          <w:bCs/>
          <w:sz w:val="28"/>
          <w:szCs w:val="28"/>
        </w:rPr>
        <w:t>.</w:t>
      </w:r>
    </w:p>
    <w:p w14:paraId="2D21C299" w14:textId="14585738" w:rsidR="00E4248E" w:rsidRPr="00BE5E80" w:rsidRDefault="00E4248E" w:rsidP="00BE5E80">
      <w:pPr>
        <w:pStyle w:val="Nagwek2"/>
        <w:spacing w:after="120"/>
        <w:rPr>
          <w:rFonts w:asciiTheme="minorHAnsi" w:eastAsiaTheme="minorHAnsi" w:hAnsiTheme="minorHAnsi" w:cstheme="minorHAnsi"/>
          <w:b/>
          <w:bCs/>
          <w:color w:val="auto"/>
          <w:sz w:val="28"/>
          <w:szCs w:val="28"/>
        </w:rPr>
      </w:pPr>
      <w:r w:rsidRPr="00BE5E80">
        <w:rPr>
          <w:rFonts w:asciiTheme="minorHAnsi" w:eastAsiaTheme="minorHAnsi" w:hAnsiTheme="minorHAnsi" w:cstheme="minorHAnsi"/>
          <w:b/>
          <w:bCs/>
          <w:color w:val="auto"/>
          <w:sz w:val="28"/>
          <w:szCs w:val="28"/>
        </w:rPr>
        <w:t>Miejsce i czas realizacji ćwiczenia</w:t>
      </w:r>
    </w:p>
    <w:p w14:paraId="25BC7AA8" w14:textId="197A6F54" w:rsidR="00E4248E" w:rsidRPr="00BE5E80" w:rsidRDefault="006A4D3C" w:rsidP="00BE5E80">
      <w:pPr>
        <w:pStyle w:val="NormalnyWeb"/>
        <w:shd w:val="clear" w:color="auto" w:fill="FFFFFF"/>
        <w:spacing w:before="0" w:beforeAutospacing="0" w:after="120" w:afterAutospacing="0" w:line="360" w:lineRule="auto"/>
        <w:rPr>
          <w:rFonts w:asciiTheme="minorHAnsi" w:eastAsiaTheme="minorHAnsi" w:hAnsiTheme="minorHAnsi" w:cstheme="minorHAnsi"/>
          <w:bCs/>
          <w:sz w:val="28"/>
          <w:szCs w:val="28"/>
          <w:lang w:eastAsia="en-US"/>
        </w:rPr>
      </w:pPr>
      <w:r w:rsidRPr="00BE5E80">
        <w:rPr>
          <w:rFonts w:asciiTheme="minorHAnsi" w:eastAsiaTheme="minorHAnsi" w:hAnsiTheme="minorHAnsi" w:cstheme="minorHAnsi"/>
          <w:bCs/>
          <w:sz w:val="28"/>
          <w:szCs w:val="28"/>
          <w:lang w:eastAsia="en-US"/>
        </w:rPr>
        <w:t>Pracownia informatyczna, 4</w:t>
      </w:r>
      <w:r w:rsidR="006769FC" w:rsidRPr="00BE5E80">
        <w:rPr>
          <w:rFonts w:asciiTheme="minorHAnsi" w:eastAsiaTheme="minorHAnsi" w:hAnsiTheme="minorHAnsi" w:cstheme="minorHAnsi"/>
          <w:bCs/>
          <w:sz w:val="28"/>
          <w:szCs w:val="28"/>
          <w:lang w:eastAsia="en-US"/>
        </w:rPr>
        <w:t xml:space="preserve"> jednost</w:t>
      </w:r>
      <w:r w:rsidRPr="00BE5E80">
        <w:rPr>
          <w:rFonts w:asciiTheme="minorHAnsi" w:eastAsiaTheme="minorHAnsi" w:hAnsiTheme="minorHAnsi" w:cstheme="minorHAnsi"/>
          <w:bCs/>
          <w:sz w:val="28"/>
          <w:szCs w:val="28"/>
          <w:lang w:eastAsia="en-US"/>
        </w:rPr>
        <w:t>ki</w:t>
      </w:r>
      <w:r w:rsidR="006769FC" w:rsidRPr="00BE5E80">
        <w:rPr>
          <w:rFonts w:asciiTheme="minorHAnsi" w:eastAsiaTheme="minorHAnsi" w:hAnsiTheme="minorHAnsi" w:cstheme="minorHAnsi"/>
          <w:bCs/>
          <w:sz w:val="28"/>
          <w:szCs w:val="28"/>
          <w:lang w:eastAsia="en-US"/>
        </w:rPr>
        <w:t xml:space="preserve"> laboratoryjn</w:t>
      </w:r>
      <w:r w:rsidRPr="00BE5E80">
        <w:rPr>
          <w:rFonts w:asciiTheme="minorHAnsi" w:eastAsiaTheme="minorHAnsi" w:hAnsiTheme="minorHAnsi" w:cstheme="minorHAnsi"/>
          <w:bCs/>
          <w:sz w:val="28"/>
          <w:szCs w:val="28"/>
          <w:lang w:eastAsia="en-US"/>
        </w:rPr>
        <w:t>e</w:t>
      </w:r>
      <w:r w:rsidR="006769FC" w:rsidRPr="00BE5E80">
        <w:rPr>
          <w:rFonts w:asciiTheme="minorHAnsi" w:eastAsiaTheme="minorHAnsi" w:hAnsiTheme="minorHAnsi" w:cstheme="minorHAnsi"/>
          <w:bCs/>
          <w:sz w:val="28"/>
          <w:szCs w:val="28"/>
          <w:lang w:eastAsia="en-US"/>
        </w:rPr>
        <w:t>.</w:t>
      </w:r>
    </w:p>
    <w:p w14:paraId="667E23F0" w14:textId="3AE332F1" w:rsidR="001F3E8F" w:rsidRPr="00BE5E80" w:rsidRDefault="006A4D3C" w:rsidP="00BE5E80">
      <w:pPr>
        <w:pStyle w:val="Nagwek2"/>
        <w:rPr>
          <w:rFonts w:asciiTheme="minorHAnsi" w:hAnsiTheme="minorHAnsi" w:cstheme="minorHAnsi"/>
          <w:b/>
          <w:bCs/>
          <w:color w:val="auto"/>
          <w:sz w:val="28"/>
          <w:szCs w:val="28"/>
        </w:rPr>
      </w:pPr>
      <w:r w:rsidRPr="00BE5E80">
        <w:rPr>
          <w:rFonts w:asciiTheme="minorHAnsi" w:eastAsiaTheme="minorHAnsi" w:hAnsiTheme="minorHAnsi" w:cstheme="minorHAnsi"/>
          <w:b/>
          <w:bCs/>
          <w:color w:val="auto"/>
          <w:sz w:val="28"/>
          <w:szCs w:val="28"/>
        </w:rPr>
        <w:t>Test zgodności chi-kwadrat Persona</w:t>
      </w:r>
    </w:p>
    <w:p w14:paraId="17AB0C46" w14:textId="77777777" w:rsidR="006A4D3C" w:rsidRPr="00BE5E80" w:rsidRDefault="006A4D3C" w:rsidP="00436397">
      <w:pPr>
        <w:pStyle w:val="Bezodstpw"/>
        <w:spacing w:after="120" w:line="360" w:lineRule="auto"/>
        <w:rPr>
          <w:rFonts w:cstheme="minorHAnsi"/>
          <w:sz w:val="28"/>
          <w:szCs w:val="28"/>
        </w:rPr>
      </w:pPr>
      <w:r w:rsidRPr="00BE5E80">
        <w:rPr>
          <w:rFonts w:cstheme="minorHAnsi"/>
          <w:sz w:val="28"/>
          <w:szCs w:val="28"/>
        </w:rPr>
        <w:t>Test zgodności chi-kwadrat Persona służy do weryfikacji hipotez o postaci rozkładu jakiemu podlega badana próba. Oznacza to, że mierzy on rozbieżność pomiędzy rozkładem hipotetycznym a rozkładem empirycznym.</w:t>
      </w:r>
    </w:p>
    <w:p w14:paraId="18029FA4" w14:textId="6ED94130" w:rsidR="006A4D3C" w:rsidRPr="00BE5E80" w:rsidRDefault="006A4D3C" w:rsidP="00436397">
      <w:pPr>
        <w:pStyle w:val="Bezodstpw"/>
        <w:spacing w:after="120" w:line="360" w:lineRule="auto"/>
        <w:rPr>
          <w:rFonts w:cstheme="minorHAnsi"/>
          <w:sz w:val="28"/>
          <w:szCs w:val="28"/>
        </w:rPr>
      </w:pPr>
      <w:r w:rsidRPr="00BE5E80">
        <w:rPr>
          <w:rFonts w:cstheme="minorHAnsi"/>
          <w:sz w:val="28"/>
          <w:szCs w:val="28"/>
        </w:rPr>
        <w:t>Właściwa statystyka do porównywania liczebności teoretycznych i częstości empirycznych jest opisana zależnością:</w:t>
      </w:r>
    </w:p>
    <w:p w14:paraId="37B3119F" w14:textId="77777777" w:rsidR="006A4D3C" w:rsidRPr="00BE5E80" w:rsidRDefault="006A4D3C" w:rsidP="00436397">
      <w:pPr>
        <w:pStyle w:val="Bezodstpw"/>
        <w:spacing w:after="120" w:line="360" w:lineRule="auto"/>
        <w:rPr>
          <w:rFonts w:cstheme="minorHAnsi"/>
          <w:sz w:val="28"/>
          <w:szCs w:val="28"/>
        </w:rPr>
      </w:pPr>
      <w:r w:rsidRPr="00BE5E80">
        <w:rPr>
          <w:rFonts w:cstheme="minorHAnsi"/>
          <w:sz w:val="28"/>
          <w:szCs w:val="28"/>
        </w:rPr>
        <w:t xml:space="preserve"> </w:t>
      </w:r>
    </w:p>
    <w:p w14:paraId="6BB7DFB2" w14:textId="77777777" w:rsidR="006A4D3C" w:rsidRPr="00BE5E80" w:rsidRDefault="006A4D3C" w:rsidP="00436397">
      <w:pPr>
        <w:pStyle w:val="Bezodstpw"/>
        <w:spacing w:after="120" w:line="360" w:lineRule="auto"/>
        <w:jc w:val="center"/>
        <w:rPr>
          <w:rFonts w:cstheme="minorHAnsi"/>
          <w:sz w:val="28"/>
          <w:szCs w:val="28"/>
        </w:rPr>
      </w:pPr>
      <w:r w:rsidRPr="00BE5E80">
        <w:rPr>
          <w:rFonts w:cstheme="minorHAnsi"/>
          <w:position w:val="-32"/>
          <w:sz w:val="28"/>
          <w:szCs w:val="28"/>
        </w:rPr>
        <w:object w:dxaOrig="2100" w:dyaOrig="840" w14:anchorId="1E19C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42pt" o:ole="">
            <v:imagedata r:id="rId12" o:title=""/>
          </v:shape>
          <o:OLEObject Type="Embed" ProgID="Equation.DSMT4" ShapeID="_x0000_i1025" DrawAspect="Content" ObjectID="_1831717505" r:id="rId13"/>
        </w:object>
      </w:r>
    </w:p>
    <w:p w14:paraId="080D8ED4" w14:textId="77777777" w:rsidR="006A4D3C" w:rsidRPr="00BE5E80" w:rsidRDefault="006A4D3C" w:rsidP="00436397">
      <w:pPr>
        <w:pStyle w:val="Bezodstpw"/>
        <w:spacing w:after="120" w:line="360" w:lineRule="auto"/>
        <w:jc w:val="center"/>
        <w:rPr>
          <w:rFonts w:cstheme="minorHAnsi"/>
          <w:sz w:val="28"/>
          <w:szCs w:val="28"/>
        </w:rPr>
      </w:pPr>
    </w:p>
    <w:p w14:paraId="0B2D0282" w14:textId="77777777" w:rsidR="006A4D3C" w:rsidRPr="00BE5E80" w:rsidRDefault="006A4D3C" w:rsidP="00436397">
      <w:pPr>
        <w:pStyle w:val="Bezodstpw"/>
        <w:spacing w:after="120" w:line="360" w:lineRule="auto"/>
        <w:rPr>
          <w:rFonts w:cstheme="minorHAnsi"/>
          <w:sz w:val="28"/>
          <w:szCs w:val="28"/>
        </w:rPr>
      </w:pPr>
      <w:r w:rsidRPr="00BE5E80">
        <w:rPr>
          <w:rFonts w:cstheme="minorHAnsi"/>
          <w:sz w:val="28"/>
          <w:szCs w:val="28"/>
        </w:rPr>
        <w:t xml:space="preserve">gdzie: </w:t>
      </w:r>
      <w:r w:rsidRPr="00BE5E80">
        <w:rPr>
          <w:rFonts w:cstheme="minorHAnsi"/>
          <w:i/>
          <w:iCs/>
          <w:sz w:val="28"/>
          <w:szCs w:val="28"/>
        </w:rPr>
        <w:t>r</w:t>
      </w:r>
      <w:r w:rsidRPr="00BE5E80">
        <w:rPr>
          <w:rFonts w:cstheme="minorHAnsi"/>
          <w:sz w:val="28"/>
          <w:szCs w:val="28"/>
        </w:rPr>
        <w:t xml:space="preserve"> – liczba stopni swobody, </w:t>
      </w:r>
      <w:proofErr w:type="spellStart"/>
      <w:r w:rsidRPr="00BE5E80">
        <w:rPr>
          <w:rFonts w:cstheme="minorHAnsi"/>
          <w:i/>
          <w:iCs/>
          <w:sz w:val="28"/>
          <w:szCs w:val="28"/>
        </w:rPr>
        <w:t>n</w:t>
      </w:r>
      <w:r w:rsidRPr="00BE5E80">
        <w:rPr>
          <w:rFonts w:cstheme="minorHAnsi"/>
          <w:i/>
          <w:iCs/>
          <w:sz w:val="28"/>
          <w:szCs w:val="28"/>
          <w:vertAlign w:val="subscript"/>
        </w:rPr>
        <w:t>j</w:t>
      </w:r>
      <w:proofErr w:type="spellEnd"/>
      <w:r w:rsidRPr="00BE5E80">
        <w:rPr>
          <w:rFonts w:cstheme="minorHAnsi"/>
          <w:sz w:val="28"/>
          <w:szCs w:val="28"/>
        </w:rPr>
        <w:t xml:space="preserve"> – wartość mierzona, </w:t>
      </w:r>
      <w:r w:rsidRPr="00BE5E80">
        <w:rPr>
          <w:rFonts w:cstheme="minorHAnsi"/>
          <w:position w:val="-14"/>
          <w:sz w:val="28"/>
          <w:szCs w:val="28"/>
        </w:rPr>
        <w:object w:dxaOrig="540" w:dyaOrig="380" w14:anchorId="5D7C175B">
          <v:shape id="_x0000_i1026" type="#_x0000_t75" style="width:27pt;height:18.75pt" o:ole="">
            <v:imagedata r:id="rId14" o:title=""/>
          </v:shape>
          <o:OLEObject Type="Embed" ProgID="Equation.DSMT4" ShapeID="_x0000_i1026" DrawAspect="Content" ObjectID="_1831717506" r:id="rId15"/>
        </w:object>
      </w:r>
      <w:r w:rsidRPr="00BE5E80">
        <w:rPr>
          <w:rFonts w:cstheme="minorHAnsi"/>
          <w:sz w:val="28"/>
          <w:szCs w:val="28"/>
        </w:rPr>
        <w:t xml:space="preserve"> – wartość teoretyczna (oczekiwana) wynikająca z hipotezy i odpowiadająca wartości mierzonej (oczekiwana liczba obserwacji bądź liczebność teoretyczna), którą odkreśla się na podstawie tablic odpowiedniego rozkładu. </w:t>
      </w:r>
    </w:p>
    <w:p w14:paraId="39E7C54C" w14:textId="134CC39A" w:rsidR="006A4D3C" w:rsidRPr="00BE5E80" w:rsidRDefault="006A4D3C" w:rsidP="00BE5E80">
      <w:pPr>
        <w:pStyle w:val="Bezodstpw"/>
        <w:spacing w:after="120" w:line="360" w:lineRule="auto"/>
        <w:rPr>
          <w:rFonts w:cstheme="minorHAnsi"/>
          <w:sz w:val="28"/>
          <w:szCs w:val="28"/>
        </w:rPr>
      </w:pPr>
      <w:r w:rsidRPr="00BE5E80">
        <w:rPr>
          <w:rFonts w:cstheme="minorHAnsi"/>
          <w:sz w:val="28"/>
          <w:szCs w:val="28"/>
        </w:rPr>
        <w:t xml:space="preserve">Prawdopodobieństwo odrzucenia hipotezy zerowej </w:t>
      </w:r>
      <w:r w:rsidRPr="00BE5E80">
        <w:rPr>
          <w:rFonts w:cstheme="minorHAnsi"/>
          <w:i/>
          <w:iCs/>
          <w:sz w:val="28"/>
          <w:szCs w:val="28"/>
        </w:rPr>
        <w:t>H</w:t>
      </w:r>
      <w:r w:rsidRPr="00BE5E80">
        <w:rPr>
          <w:rFonts w:cstheme="minorHAnsi"/>
          <w:sz w:val="28"/>
          <w:szCs w:val="28"/>
          <w:vertAlign w:val="subscript"/>
        </w:rPr>
        <w:t>0</w:t>
      </w:r>
      <w:r w:rsidRPr="00BE5E80">
        <w:rPr>
          <w:rFonts w:cstheme="minorHAnsi"/>
          <w:sz w:val="28"/>
          <w:szCs w:val="28"/>
        </w:rPr>
        <w:t xml:space="preserve"> dla zadanej wartości poziomu istotności </w:t>
      </w:r>
      <w:r w:rsidRPr="00BE5E80">
        <w:rPr>
          <w:rFonts w:cstheme="minorHAnsi"/>
          <w:i/>
          <w:iCs/>
          <w:sz w:val="28"/>
          <w:szCs w:val="28"/>
        </w:rPr>
        <w:t>α</w:t>
      </w:r>
      <w:r w:rsidR="00436397" w:rsidRPr="00BE5E80">
        <w:rPr>
          <w:rFonts w:cstheme="minorHAnsi"/>
          <w:sz w:val="28"/>
          <w:szCs w:val="28"/>
        </w:rPr>
        <w:t> </w:t>
      </w:r>
      <w:r w:rsidRPr="00BE5E80">
        <w:rPr>
          <w:rFonts w:cstheme="minorHAnsi"/>
          <w:sz w:val="28"/>
          <w:szCs w:val="28"/>
        </w:rPr>
        <w:t>opisane jest zależnością:</w:t>
      </w:r>
    </w:p>
    <w:p w14:paraId="1B2B3A87" w14:textId="02F8A46B" w:rsidR="006A4D3C" w:rsidRPr="00BE5E80" w:rsidRDefault="006A4D3C" w:rsidP="00BE5E80">
      <w:pPr>
        <w:pStyle w:val="Bezodstpw"/>
        <w:spacing w:after="120" w:line="360" w:lineRule="auto"/>
        <w:jc w:val="center"/>
        <w:rPr>
          <w:rFonts w:cstheme="minorHAnsi"/>
          <w:sz w:val="28"/>
          <w:szCs w:val="28"/>
        </w:rPr>
      </w:pPr>
      <w:r w:rsidRPr="00BE5E80">
        <w:rPr>
          <w:rFonts w:cstheme="minorHAnsi"/>
          <w:position w:val="-16"/>
          <w:sz w:val="28"/>
          <w:szCs w:val="28"/>
        </w:rPr>
        <w:object w:dxaOrig="1620" w:dyaOrig="440" w14:anchorId="7C98D3A0">
          <v:shape id="_x0000_i1027" type="#_x0000_t75" style="width:81pt;height:21.75pt" o:ole="">
            <v:imagedata r:id="rId16" o:title=""/>
          </v:shape>
          <o:OLEObject Type="Embed" ProgID="Equation.DSMT4" ShapeID="_x0000_i1027" DrawAspect="Content" ObjectID="_1831717507" r:id="rId17"/>
        </w:object>
      </w:r>
    </w:p>
    <w:p w14:paraId="6471169F" w14:textId="77777777" w:rsidR="006A4D3C" w:rsidRPr="00BE5E80" w:rsidRDefault="006A4D3C" w:rsidP="00436397">
      <w:pPr>
        <w:pStyle w:val="Bezodstpw"/>
        <w:spacing w:after="120" w:line="360" w:lineRule="auto"/>
        <w:rPr>
          <w:rFonts w:cstheme="minorHAnsi"/>
          <w:sz w:val="28"/>
          <w:szCs w:val="28"/>
        </w:rPr>
      </w:pPr>
      <w:r w:rsidRPr="00BE5E80">
        <w:rPr>
          <w:rFonts w:cstheme="minorHAnsi"/>
          <w:sz w:val="28"/>
          <w:szCs w:val="28"/>
        </w:rPr>
        <w:t xml:space="preserve">gdzie: </w:t>
      </w:r>
      <w:r w:rsidRPr="00BE5E80">
        <w:rPr>
          <w:rFonts w:cstheme="minorHAnsi"/>
          <w:position w:val="-12"/>
          <w:sz w:val="28"/>
          <w:szCs w:val="28"/>
        </w:rPr>
        <w:object w:dxaOrig="320" w:dyaOrig="380" w14:anchorId="0DFB8B9A">
          <v:shape id="_x0000_i1028" type="#_x0000_t75" style="width:16.5pt;height:18.75pt" o:ole="">
            <v:imagedata r:id="rId18" o:title=""/>
          </v:shape>
          <o:OLEObject Type="Embed" ProgID="Equation.DSMT4" ShapeID="_x0000_i1028" DrawAspect="Content" ObjectID="_1831717508" r:id="rId19"/>
        </w:object>
      </w:r>
      <w:r w:rsidRPr="00BE5E80">
        <w:rPr>
          <w:rFonts w:cstheme="minorHAnsi"/>
          <w:sz w:val="28"/>
          <w:szCs w:val="28"/>
        </w:rPr>
        <w:t xml:space="preserve"> – wartość krytyczna rozkładu chi-kwadrat odczytana z tablic rozkładu dla </w:t>
      </w:r>
      <w:r w:rsidRPr="00BE5E80">
        <w:rPr>
          <w:rFonts w:cstheme="minorHAnsi"/>
          <w:i/>
          <w:iCs/>
          <w:sz w:val="28"/>
          <w:szCs w:val="28"/>
        </w:rPr>
        <w:t>r</w:t>
      </w:r>
      <w:r w:rsidRPr="00BE5E80">
        <w:rPr>
          <w:rFonts w:cstheme="minorHAnsi"/>
          <w:sz w:val="28"/>
          <w:szCs w:val="28"/>
        </w:rPr>
        <w:t xml:space="preserve"> stopniach swobody. Jeżeli spełniona jest nierówność </w:t>
      </w:r>
      <w:r w:rsidRPr="00BE5E80">
        <w:rPr>
          <w:rFonts w:cstheme="minorHAnsi"/>
          <w:position w:val="-12"/>
          <w:sz w:val="28"/>
          <w:szCs w:val="28"/>
        </w:rPr>
        <w:object w:dxaOrig="840" w:dyaOrig="380" w14:anchorId="06274AC5">
          <v:shape id="_x0000_i1029" type="#_x0000_t75" style="width:42pt;height:18.75pt" o:ole="">
            <v:imagedata r:id="rId20" o:title=""/>
          </v:shape>
          <o:OLEObject Type="Embed" ProgID="Equation.DSMT4" ShapeID="_x0000_i1029" DrawAspect="Content" ObjectID="_1831717509" r:id="rId21"/>
        </w:object>
      </w:r>
      <w:r w:rsidRPr="00BE5E80">
        <w:rPr>
          <w:rFonts w:cstheme="minorHAnsi"/>
          <w:sz w:val="28"/>
          <w:szCs w:val="28"/>
        </w:rPr>
        <w:t xml:space="preserve"> wówczas </w:t>
      </w:r>
      <w:r w:rsidRPr="00BE5E80">
        <w:rPr>
          <w:rFonts w:cstheme="minorHAnsi"/>
          <w:sz w:val="28"/>
          <w:szCs w:val="28"/>
        </w:rPr>
        <w:lastRenderedPageBreak/>
        <w:t>hipotezę zerową należy odrzucić. W przeciwnym przypadku nie ma podstaw, aby hipotezę zerową odrzucić.</w:t>
      </w:r>
    </w:p>
    <w:p w14:paraId="110DA3C0" w14:textId="17C85C90" w:rsidR="004C5200" w:rsidRPr="00BE5E80" w:rsidRDefault="006A4D3C" w:rsidP="00523554">
      <w:pPr>
        <w:spacing w:after="120" w:line="360" w:lineRule="auto"/>
        <w:rPr>
          <w:rFonts w:eastAsia="Times New Roman" w:cstheme="minorHAnsi"/>
          <w:sz w:val="28"/>
          <w:szCs w:val="28"/>
          <w:lang w:eastAsia="pl-PL"/>
        </w:rPr>
      </w:pPr>
      <w:r w:rsidRPr="00BE5E80">
        <w:rPr>
          <w:rFonts w:cstheme="minorHAnsi"/>
          <w:sz w:val="28"/>
          <w:szCs w:val="28"/>
        </w:rPr>
        <w:t xml:space="preserve">Ponieważ zaproponowana statystyka </w:t>
      </w:r>
      <w:r w:rsidRPr="00BE5E80">
        <w:rPr>
          <w:rFonts w:cstheme="minorHAnsi"/>
          <w:position w:val="-10"/>
          <w:sz w:val="28"/>
          <w:szCs w:val="28"/>
        </w:rPr>
        <w:object w:dxaOrig="320" w:dyaOrig="360" w14:anchorId="2C6C2768">
          <v:shape id="_x0000_i1030" type="#_x0000_t75" style="width:16.5pt;height:18pt" o:ole="">
            <v:imagedata r:id="rId22" o:title=""/>
          </v:shape>
          <o:OLEObject Type="Embed" ProgID="Equation.DSMT4" ShapeID="_x0000_i1030" DrawAspect="Content" ObjectID="_1831717510" r:id="rId23"/>
        </w:object>
      </w:r>
      <w:r w:rsidRPr="00BE5E80">
        <w:rPr>
          <w:rFonts w:cstheme="minorHAnsi"/>
          <w:sz w:val="28"/>
          <w:szCs w:val="28"/>
        </w:rPr>
        <w:t xml:space="preserve"> ma rozkład chi-kwadrat jedynie asymptotycznie, nakłada to pewne ograniczenia na zakres stosowalności tego testu. Nie wystarcza, aby ogólna liczba obserwacji w próbie była duża, ale konieczne jest również, aby poszczególne liczby </w:t>
      </w:r>
      <w:proofErr w:type="spellStart"/>
      <w:r w:rsidRPr="00BE5E80">
        <w:rPr>
          <w:rFonts w:cstheme="minorHAnsi"/>
          <w:i/>
          <w:iCs/>
          <w:sz w:val="28"/>
          <w:szCs w:val="28"/>
        </w:rPr>
        <w:t>n</w:t>
      </w:r>
      <w:r w:rsidRPr="00BE5E80">
        <w:rPr>
          <w:rFonts w:cstheme="minorHAnsi"/>
          <w:i/>
          <w:iCs/>
          <w:sz w:val="28"/>
          <w:szCs w:val="28"/>
          <w:vertAlign w:val="subscript"/>
        </w:rPr>
        <w:t>j</w:t>
      </w:r>
      <w:proofErr w:type="spellEnd"/>
      <w:r w:rsidRPr="00BE5E80">
        <w:rPr>
          <w:rFonts w:cstheme="minorHAnsi"/>
          <w:i/>
          <w:iCs/>
          <w:sz w:val="28"/>
          <w:szCs w:val="28"/>
        </w:rPr>
        <w:t xml:space="preserve"> </w:t>
      </w:r>
      <w:r w:rsidR="00436397" w:rsidRPr="00BE5E80">
        <w:rPr>
          <w:rFonts w:cstheme="minorHAnsi"/>
          <w:sz w:val="28"/>
          <w:szCs w:val="28"/>
        </w:rPr>
        <w:t>nie </w:t>
      </w:r>
      <w:r w:rsidRPr="00BE5E80">
        <w:rPr>
          <w:rFonts w:cstheme="minorHAnsi"/>
          <w:sz w:val="28"/>
          <w:szCs w:val="28"/>
        </w:rPr>
        <w:t xml:space="preserve">były zbyt małe. Na ogół przyjmuje się, że dla wszystkich wartości wskaźnika </w:t>
      </w:r>
      <w:r w:rsidRPr="00BE5E80">
        <w:rPr>
          <w:rFonts w:cstheme="minorHAnsi"/>
          <w:i/>
          <w:iCs/>
          <w:sz w:val="28"/>
          <w:szCs w:val="28"/>
        </w:rPr>
        <w:t>j</w:t>
      </w:r>
      <w:r w:rsidRPr="00BE5E80">
        <w:rPr>
          <w:rFonts w:cstheme="minorHAnsi"/>
          <w:sz w:val="28"/>
          <w:szCs w:val="28"/>
        </w:rPr>
        <w:t xml:space="preserve"> powinna byś spełniona nierówność </w:t>
      </w:r>
      <w:r w:rsidRPr="00BE5E80">
        <w:rPr>
          <w:rFonts w:cstheme="minorHAnsi"/>
          <w:position w:val="-14"/>
          <w:sz w:val="28"/>
          <w:szCs w:val="28"/>
        </w:rPr>
        <w:object w:dxaOrig="639" w:dyaOrig="380" w14:anchorId="4C309154">
          <v:shape id="_x0000_i1031" type="#_x0000_t75" style="width:32.25pt;height:18.75pt" o:ole="">
            <v:imagedata r:id="rId24" o:title=""/>
          </v:shape>
          <o:OLEObject Type="Embed" ProgID="Equation.DSMT4" ShapeID="_x0000_i1031" DrawAspect="Content" ObjectID="_1831717511" r:id="rId25"/>
        </w:object>
      </w:r>
      <w:r w:rsidRPr="00BE5E80">
        <w:rPr>
          <w:rFonts w:cstheme="minorHAnsi"/>
          <w:sz w:val="28"/>
          <w:szCs w:val="28"/>
        </w:rPr>
        <w:t xml:space="preserve">czasami (dla poprawienia wiarygodności) </w:t>
      </w:r>
      <w:r w:rsidRPr="00BE5E80">
        <w:rPr>
          <w:rFonts w:cstheme="minorHAnsi"/>
          <w:position w:val="-14"/>
          <w:sz w:val="28"/>
          <w:szCs w:val="28"/>
        </w:rPr>
        <w:object w:dxaOrig="740" w:dyaOrig="380" w14:anchorId="7E442777">
          <v:shape id="_x0000_i1032" type="#_x0000_t75" style="width:36.75pt;height:18.75pt" o:ole="">
            <v:imagedata r:id="rId26" o:title=""/>
          </v:shape>
          <o:OLEObject Type="Embed" ProgID="Equation.DSMT4" ShapeID="_x0000_i1032" DrawAspect="Content" ObjectID="_1831717512" r:id="rId27"/>
        </w:object>
      </w:r>
      <w:r w:rsidRPr="00BE5E80">
        <w:rPr>
          <w:rFonts w:cstheme="minorHAnsi"/>
          <w:sz w:val="28"/>
          <w:szCs w:val="28"/>
        </w:rPr>
        <w:t>.</w:t>
      </w:r>
    </w:p>
    <w:p w14:paraId="5509DF7A" w14:textId="2610AB7E" w:rsidR="00E4248E" w:rsidRPr="00BE5E80" w:rsidRDefault="00085441" w:rsidP="008014A8">
      <w:pPr>
        <w:pStyle w:val="Nagwek2"/>
        <w:rPr>
          <w:rFonts w:asciiTheme="minorHAnsi" w:eastAsia="Times New Roman" w:hAnsiTheme="minorHAnsi" w:cstheme="minorHAnsi"/>
          <w:color w:val="auto"/>
          <w:sz w:val="28"/>
          <w:szCs w:val="28"/>
          <w:lang w:eastAsia="pl-PL"/>
        </w:rPr>
      </w:pPr>
      <w:r w:rsidRPr="00BE5E80">
        <w:rPr>
          <w:rFonts w:asciiTheme="minorHAnsi" w:eastAsia="Times New Roman" w:hAnsiTheme="minorHAnsi" w:cstheme="minorHAnsi"/>
          <w:color w:val="auto"/>
          <w:sz w:val="28"/>
          <w:szCs w:val="28"/>
          <w:lang w:eastAsia="pl-PL"/>
        </w:rPr>
        <w:t>Program ćwiczenia</w:t>
      </w:r>
    </w:p>
    <w:p w14:paraId="3B8742E3" w14:textId="545CC7DE" w:rsidR="0083060B" w:rsidRPr="00BE5E80" w:rsidRDefault="0083060B" w:rsidP="0083060B">
      <w:pPr>
        <w:pStyle w:val="Bezodstpw"/>
        <w:spacing w:after="120" w:line="360" w:lineRule="auto"/>
        <w:rPr>
          <w:rFonts w:eastAsia="Times New Roman" w:cstheme="minorHAnsi"/>
          <w:sz w:val="28"/>
          <w:szCs w:val="28"/>
          <w:lang w:eastAsia="pl-PL"/>
        </w:rPr>
      </w:pPr>
      <w:r w:rsidRPr="00BE5E80">
        <w:rPr>
          <w:rFonts w:eastAsia="Times New Roman" w:cstheme="minorHAnsi"/>
          <w:sz w:val="28"/>
          <w:szCs w:val="28"/>
          <w:lang w:eastAsia="pl-PL"/>
        </w:rPr>
        <w:t>Wykonać następujące polecenia:</w:t>
      </w:r>
    </w:p>
    <w:p w14:paraId="04F6DAB9" w14:textId="023067C6" w:rsidR="00436397" w:rsidRPr="00BE5E80" w:rsidRDefault="00436397" w:rsidP="00442E47">
      <w:pPr>
        <w:pStyle w:val="Bezodstpw"/>
        <w:numPr>
          <w:ilvl w:val="0"/>
          <w:numId w:val="14"/>
        </w:numPr>
        <w:spacing w:after="120" w:line="360" w:lineRule="auto"/>
        <w:rPr>
          <w:rFonts w:cstheme="minorHAnsi"/>
          <w:sz w:val="28"/>
          <w:szCs w:val="28"/>
        </w:rPr>
      </w:pPr>
      <w:r w:rsidRPr="00BE5E80">
        <w:rPr>
          <w:rFonts w:cstheme="minorHAnsi"/>
          <w:sz w:val="28"/>
          <w:szCs w:val="28"/>
        </w:rPr>
        <w:t>Zebrano 300 wylosowanych 5-sekundowych odcinków czasowych pracy centrali telefonicznej i otrzymano rozkład zgłoszeń zapisany w tabeli.</w:t>
      </w:r>
    </w:p>
    <w:tbl>
      <w:tblPr>
        <w:tblStyle w:val="Tabela-Siatka"/>
        <w:tblW w:w="0" w:type="auto"/>
        <w:tblLook w:val="04A0" w:firstRow="1" w:lastRow="0" w:firstColumn="1" w:lastColumn="0" w:noHBand="0" w:noVBand="1"/>
      </w:tblPr>
      <w:tblGrid>
        <w:gridCol w:w="2264"/>
        <w:gridCol w:w="1133"/>
        <w:gridCol w:w="1133"/>
        <w:gridCol w:w="1133"/>
        <w:gridCol w:w="1133"/>
        <w:gridCol w:w="1133"/>
        <w:gridCol w:w="1133"/>
      </w:tblGrid>
      <w:tr w:rsidR="008014A8" w:rsidRPr="00BE5E80" w14:paraId="5609B2CE" w14:textId="77777777" w:rsidTr="00584F7D">
        <w:tc>
          <w:tcPr>
            <w:tcW w:w="2264" w:type="dxa"/>
          </w:tcPr>
          <w:p w14:paraId="0D319C97" w14:textId="77777777" w:rsidR="00436397" w:rsidRPr="00BE5E80" w:rsidRDefault="00436397" w:rsidP="00442E47">
            <w:pPr>
              <w:pStyle w:val="Bezodstpw"/>
              <w:spacing w:after="120" w:line="360" w:lineRule="auto"/>
              <w:jc w:val="center"/>
              <w:rPr>
                <w:rFonts w:asciiTheme="minorHAnsi" w:hAnsiTheme="minorHAnsi" w:cstheme="minorHAnsi"/>
                <w:bCs/>
                <w:sz w:val="28"/>
                <w:szCs w:val="28"/>
              </w:rPr>
            </w:pPr>
            <w:r w:rsidRPr="00BE5E80">
              <w:rPr>
                <w:rFonts w:asciiTheme="minorHAnsi" w:hAnsiTheme="minorHAnsi" w:cstheme="minorHAnsi"/>
                <w:bCs/>
                <w:sz w:val="28"/>
                <w:szCs w:val="28"/>
              </w:rPr>
              <w:t>Liczba zgłoszeń w pojedynczym odcinku czasowym</w:t>
            </w:r>
          </w:p>
        </w:tc>
        <w:tc>
          <w:tcPr>
            <w:tcW w:w="1133" w:type="dxa"/>
          </w:tcPr>
          <w:p w14:paraId="4350F4DE"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0</w:t>
            </w:r>
          </w:p>
        </w:tc>
        <w:tc>
          <w:tcPr>
            <w:tcW w:w="1133" w:type="dxa"/>
          </w:tcPr>
          <w:p w14:paraId="13CEC257"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1</w:t>
            </w:r>
          </w:p>
        </w:tc>
        <w:tc>
          <w:tcPr>
            <w:tcW w:w="1133" w:type="dxa"/>
          </w:tcPr>
          <w:p w14:paraId="7E024756"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2</w:t>
            </w:r>
          </w:p>
        </w:tc>
        <w:tc>
          <w:tcPr>
            <w:tcW w:w="1133" w:type="dxa"/>
          </w:tcPr>
          <w:p w14:paraId="3877B63D"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3</w:t>
            </w:r>
          </w:p>
        </w:tc>
        <w:tc>
          <w:tcPr>
            <w:tcW w:w="1133" w:type="dxa"/>
          </w:tcPr>
          <w:p w14:paraId="63970FB6"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4</w:t>
            </w:r>
          </w:p>
        </w:tc>
        <w:tc>
          <w:tcPr>
            <w:tcW w:w="1133" w:type="dxa"/>
          </w:tcPr>
          <w:p w14:paraId="354292E2"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5</w:t>
            </w:r>
          </w:p>
        </w:tc>
      </w:tr>
      <w:tr w:rsidR="00436397" w:rsidRPr="00BE5E80" w14:paraId="358E7091" w14:textId="77777777" w:rsidTr="00584F7D">
        <w:tc>
          <w:tcPr>
            <w:tcW w:w="2264" w:type="dxa"/>
          </w:tcPr>
          <w:p w14:paraId="4D1D6659" w14:textId="77777777" w:rsidR="00436397" w:rsidRPr="00BE5E80" w:rsidRDefault="00436397" w:rsidP="00442E47">
            <w:pPr>
              <w:pStyle w:val="Bezodstpw"/>
              <w:spacing w:after="120" w:line="360" w:lineRule="auto"/>
              <w:jc w:val="center"/>
              <w:rPr>
                <w:rFonts w:asciiTheme="minorHAnsi" w:hAnsiTheme="minorHAnsi" w:cstheme="minorHAnsi"/>
                <w:bCs/>
                <w:sz w:val="28"/>
                <w:szCs w:val="28"/>
              </w:rPr>
            </w:pPr>
            <w:r w:rsidRPr="00BE5E80">
              <w:rPr>
                <w:rFonts w:asciiTheme="minorHAnsi" w:hAnsiTheme="minorHAnsi" w:cstheme="minorHAnsi"/>
                <w:bCs/>
                <w:sz w:val="28"/>
                <w:szCs w:val="28"/>
              </w:rPr>
              <w:t>Liczba odcinków czasowych</w:t>
            </w:r>
          </w:p>
        </w:tc>
        <w:tc>
          <w:tcPr>
            <w:tcW w:w="1133" w:type="dxa"/>
            <w:vAlign w:val="center"/>
          </w:tcPr>
          <w:p w14:paraId="7BEC322E"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50</w:t>
            </w:r>
          </w:p>
        </w:tc>
        <w:tc>
          <w:tcPr>
            <w:tcW w:w="1133" w:type="dxa"/>
            <w:vAlign w:val="center"/>
          </w:tcPr>
          <w:p w14:paraId="2F4E045A"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100</w:t>
            </w:r>
          </w:p>
        </w:tc>
        <w:tc>
          <w:tcPr>
            <w:tcW w:w="1133" w:type="dxa"/>
            <w:vAlign w:val="center"/>
          </w:tcPr>
          <w:p w14:paraId="5F09AB10"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80</w:t>
            </w:r>
          </w:p>
        </w:tc>
        <w:tc>
          <w:tcPr>
            <w:tcW w:w="1133" w:type="dxa"/>
            <w:vAlign w:val="center"/>
          </w:tcPr>
          <w:p w14:paraId="10F471C3"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40</w:t>
            </w:r>
          </w:p>
        </w:tc>
        <w:tc>
          <w:tcPr>
            <w:tcW w:w="1133" w:type="dxa"/>
            <w:vAlign w:val="center"/>
          </w:tcPr>
          <w:p w14:paraId="0CBCFD5D"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20</w:t>
            </w:r>
          </w:p>
        </w:tc>
        <w:tc>
          <w:tcPr>
            <w:tcW w:w="1133" w:type="dxa"/>
            <w:vAlign w:val="center"/>
          </w:tcPr>
          <w:p w14:paraId="4950A31D" w14:textId="77777777" w:rsidR="00436397" w:rsidRPr="00BE5E80" w:rsidRDefault="00436397" w:rsidP="00442E47">
            <w:pPr>
              <w:pStyle w:val="Bezodstpw"/>
              <w:spacing w:after="120" w:line="360" w:lineRule="auto"/>
              <w:jc w:val="center"/>
              <w:rPr>
                <w:rFonts w:asciiTheme="minorHAnsi" w:hAnsiTheme="minorHAnsi" w:cstheme="minorHAnsi"/>
                <w:sz w:val="28"/>
                <w:szCs w:val="28"/>
              </w:rPr>
            </w:pPr>
            <w:r w:rsidRPr="00BE5E80">
              <w:rPr>
                <w:rFonts w:asciiTheme="minorHAnsi" w:hAnsiTheme="minorHAnsi" w:cstheme="minorHAnsi"/>
                <w:sz w:val="28"/>
                <w:szCs w:val="28"/>
              </w:rPr>
              <w:t>10</w:t>
            </w:r>
          </w:p>
        </w:tc>
      </w:tr>
    </w:tbl>
    <w:p w14:paraId="34814D22" w14:textId="77777777" w:rsidR="00436397" w:rsidRPr="00BE5E80" w:rsidRDefault="00436397" w:rsidP="00442E47">
      <w:pPr>
        <w:pStyle w:val="Bezodstpw"/>
        <w:spacing w:after="120" w:line="360" w:lineRule="auto"/>
        <w:rPr>
          <w:rFonts w:cstheme="minorHAnsi"/>
          <w:sz w:val="28"/>
          <w:szCs w:val="28"/>
        </w:rPr>
      </w:pPr>
    </w:p>
    <w:p w14:paraId="34EDA6DA" w14:textId="5F78DEC0" w:rsidR="0065089B" w:rsidRPr="00BE5E80" w:rsidRDefault="00436397" w:rsidP="00442E47">
      <w:pPr>
        <w:pStyle w:val="Bezodstpw"/>
        <w:spacing w:after="120" w:line="360" w:lineRule="auto"/>
        <w:ind w:left="720"/>
        <w:rPr>
          <w:rFonts w:eastAsia="Times New Roman" w:cstheme="minorHAnsi"/>
          <w:sz w:val="28"/>
          <w:szCs w:val="28"/>
          <w:lang w:eastAsia="pl-PL"/>
        </w:rPr>
      </w:pPr>
      <w:r w:rsidRPr="00BE5E80">
        <w:rPr>
          <w:rFonts w:cstheme="minorHAnsi"/>
          <w:sz w:val="28"/>
          <w:szCs w:val="28"/>
        </w:rPr>
        <w:t xml:space="preserve">Zweryfikować hipotezę, że rozkład liczby zgłoszeń w tej centrali jest rozkładem Poissona, na poziomie istotności 0,05. Estymatorem parametru </w:t>
      </w:r>
      <w:r w:rsidRPr="00BE5E80">
        <w:rPr>
          <w:rFonts w:cstheme="minorHAnsi"/>
          <w:i/>
          <w:iCs/>
          <w:sz w:val="28"/>
          <w:szCs w:val="28"/>
        </w:rPr>
        <w:t>λ</w:t>
      </w:r>
      <w:r w:rsidRPr="00BE5E80">
        <w:rPr>
          <w:rFonts w:cstheme="minorHAnsi"/>
          <w:sz w:val="28"/>
          <w:szCs w:val="28"/>
        </w:rPr>
        <w:t xml:space="preserve"> rozkładu Poissona jest średnia liczba zgłoszeń występująca we wszystkich odcinkach czasowych.</w:t>
      </w:r>
    </w:p>
    <w:p w14:paraId="410C9AC2" w14:textId="2D81EF29" w:rsidR="00442E47" w:rsidRPr="00BE5E80" w:rsidRDefault="00442E47" w:rsidP="00442E47">
      <w:pPr>
        <w:pStyle w:val="Bezodstpw"/>
        <w:numPr>
          <w:ilvl w:val="0"/>
          <w:numId w:val="14"/>
        </w:numPr>
        <w:spacing w:after="120" w:line="360" w:lineRule="auto"/>
        <w:rPr>
          <w:rFonts w:cstheme="minorHAnsi"/>
          <w:sz w:val="28"/>
          <w:szCs w:val="28"/>
        </w:rPr>
      </w:pPr>
      <w:r w:rsidRPr="00BE5E80">
        <w:rPr>
          <w:rFonts w:cstheme="minorHAnsi"/>
          <w:sz w:val="28"/>
          <w:szCs w:val="28"/>
        </w:rPr>
        <w:lastRenderedPageBreak/>
        <w:t>Zebrano 6 wyników pomiarów współczynnika dyspersji polaryzacyjnej PMD wykonanych w odstępach 5-minutowych i pogrupowano je w przedziały szeregu rozdzielczego. Uzyskane wyniki zapisano w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854"/>
        <w:gridCol w:w="1856"/>
      </w:tblGrid>
      <w:tr w:rsidR="008014A8" w:rsidRPr="00BE5E80" w14:paraId="03C95A52" w14:textId="77777777" w:rsidTr="00584F7D">
        <w:trPr>
          <w:jc w:val="center"/>
        </w:trPr>
        <w:tc>
          <w:tcPr>
            <w:tcW w:w="676" w:type="dxa"/>
            <w:vAlign w:val="center"/>
          </w:tcPr>
          <w:p w14:paraId="1B99CC43" w14:textId="77777777" w:rsidR="00442E47" w:rsidRPr="00BE5E80" w:rsidRDefault="00442E47" w:rsidP="00442E47">
            <w:pPr>
              <w:spacing w:after="120" w:line="360" w:lineRule="auto"/>
              <w:jc w:val="center"/>
              <w:rPr>
                <w:rFonts w:cstheme="minorHAnsi"/>
                <w:i/>
                <w:sz w:val="28"/>
                <w:szCs w:val="28"/>
              </w:rPr>
            </w:pPr>
            <w:r w:rsidRPr="00BE5E80">
              <w:rPr>
                <w:rFonts w:cstheme="minorHAnsi"/>
                <w:i/>
                <w:sz w:val="28"/>
                <w:szCs w:val="28"/>
              </w:rPr>
              <w:t>i</w:t>
            </w:r>
          </w:p>
        </w:tc>
        <w:tc>
          <w:tcPr>
            <w:tcW w:w="756" w:type="dxa"/>
            <w:vAlign w:val="center"/>
          </w:tcPr>
          <w:p w14:paraId="763DDA43" w14:textId="77777777" w:rsidR="00442E47" w:rsidRPr="00BE5E80" w:rsidRDefault="00442E47" w:rsidP="00442E47">
            <w:pPr>
              <w:spacing w:after="120" w:line="360" w:lineRule="auto"/>
              <w:jc w:val="center"/>
              <w:rPr>
                <w:rFonts w:cstheme="minorHAnsi"/>
                <w:i/>
                <w:sz w:val="28"/>
                <w:szCs w:val="28"/>
              </w:rPr>
            </w:pPr>
            <w:r w:rsidRPr="00BE5E80">
              <w:rPr>
                <w:rFonts w:cstheme="minorHAnsi"/>
                <w:i/>
                <w:sz w:val="28"/>
                <w:szCs w:val="28"/>
              </w:rPr>
              <w:t>n</w:t>
            </w:r>
            <w:r w:rsidRPr="00BE5E80">
              <w:rPr>
                <w:rFonts w:cstheme="minorHAnsi"/>
                <w:i/>
                <w:sz w:val="28"/>
                <w:szCs w:val="28"/>
                <w:vertAlign w:val="subscript"/>
              </w:rPr>
              <w:t>i</w:t>
            </w:r>
          </w:p>
        </w:tc>
        <w:tc>
          <w:tcPr>
            <w:tcW w:w="1856" w:type="dxa"/>
            <w:vAlign w:val="center"/>
          </w:tcPr>
          <w:p w14:paraId="3DEB37D2"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Przedziały szeregu rozdzielczego</w:t>
            </w:r>
          </w:p>
        </w:tc>
      </w:tr>
      <w:tr w:rsidR="008014A8" w:rsidRPr="00BE5E80" w14:paraId="10E89E96" w14:textId="77777777" w:rsidTr="00584F7D">
        <w:trPr>
          <w:cantSplit/>
          <w:jc w:val="center"/>
        </w:trPr>
        <w:tc>
          <w:tcPr>
            <w:tcW w:w="676" w:type="dxa"/>
            <w:vAlign w:val="center"/>
          </w:tcPr>
          <w:p w14:paraId="5E9AA5E6"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1</w:t>
            </w:r>
          </w:p>
        </w:tc>
        <w:tc>
          <w:tcPr>
            <w:tcW w:w="756" w:type="dxa"/>
            <w:vAlign w:val="center"/>
          </w:tcPr>
          <w:p w14:paraId="6DDB458A"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0,235</w:t>
            </w:r>
          </w:p>
        </w:tc>
        <w:tc>
          <w:tcPr>
            <w:tcW w:w="1856" w:type="dxa"/>
            <w:vMerge w:val="restart"/>
            <w:vAlign w:val="center"/>
          </w:tcPr>
          <w:p w14:paraId="1007A8EF" w14:textId="77777777" w:rsidR="00442E47" w:rsidRPr="00BE5E80" w:rsidRDefault="00442E47" w:rsidP="00442E47">
            <w:pPr>
              <w:spacing w:after="120" w:line="360" w:lineRule="auto"/>
              <w:jc w:val="center"/>
              <w:rPr>
                <w:rFonts w:cstheme="minorHAnsi"/>
                <w:sz w:val="28"/>
                <w:szCs w:val="28"/>
              </w:rPr>
            </w:pPr>
            <w:r w:rsidRPr="00BE5E80">
              <w:rPr>
                <w:rFonts w:cstheme="minorHAnsi"/>
                <w:position w:val="-10"/>
                <w:sz w:val="28"/>
                <w:szCs w:val="28"/>
              </w:rPr>
              <w:object w:dxaOrig="840" w:dyaOrig="320" w14:anchorId="4A67F0FD">
                <v:shape id="_x0000_i1033" type="#_x0000_t75" style="width:42pt;height:16.5pt" o:ole="">
                  <v:imagedata r:id="rId28" o:title=""/>
                </v:shape>
                <o:OLEObject Type="Embed" ProgID="Equation.3" ShapeID="_x0000_i1033" DrawAspect="Content" ObjectID="_1831717513" r:id="rId29"/>
              </w:object>
            </w:r>
          </w:p>
        </w:tc>
      </w:tr>
      <w:tr w:rsidR="008014A8" w:rsidRPr="00BE5E80" w14:paraId="380F1A99" w14:textId="77777777" w:rsidTr="00584F7D">
        <w:trPr>
          <w:cantSplit/>
          <w:jc w:val="center"/>
        </w:trPr>
        <w:tc>
          <w:tcPr>
            <w:tcW w:w="676" w:type="dxa"/>
            <w:vAlign w:val="center"/>
          </w:tcPr>
          <w:p w14:paraId="47189817"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2</w:t>
            </w:r>
          </w:p>
        </w:tc>
        <w:tc>
          <w:tcPr>
            <w:tcW w:w="756" w:type="dxa"/>
            <w:vAlign w:val="center"/>
          </w:tcPr>
          <w:p w14:paraId="158F7BA8"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0,267</w:t>
            </w:r>
          </w:p>
        </w:tc>
        <w:tc>
          <w:tcPr>
            <w:tcW w:w="1856" w:type="dxa"/>
            <w:vMerge/>
            <w:vAlign w:val="center"/>
          </w:tcPr>
          <w:p w14:paraId="3C879294" w14:textId="77777777" w:rsidR="00442E47" w:rsidRPr="00BE5E80" w:rsidRDefault="00442E47" w:rsidP="00442E47">
            <w:pPr>
              <w:spacing w:after="120" w:line="360" w:lineRule="auto"/>
              <w:jc w:val="center"/>
              <w:rPr>
                <w:rFonts w:cstheme="minorHAnsi"/>
                <w:sz w:val="28"/>
                <w:szCs w:val="28"/>
              </w:rPr>
            </w:pPr>
          </w:p>
        </w:tc>
      </w:tr>
      <w:tr w:rsidR="008014A8" w:rsidRPr="00BE5E80" w14:paraId="18FBFF86" w14:textId="77777777" w:rsidTr="00584F7D">
        <w:trPr>
          <w:jc w:val="center"/>
        </w:trPr>
        <w:tc>
          <w:tcPr>
            <w:tcW w:w="676" w:type="dxa"/>
            <w:vAlign w:val="center"/>
          </w:tcPr>
          <w:p w14:paraId="367C2976"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3</w:t>
            </w:r>
          </w:p>
        </w:tc>
        <w:tc>
          <w:tcPr>
            <w:tcW w:w="756" w:type="dxa"/>
            <w:vAlign w:val="center"/>
          </w:tcPr>
          <w:p w14:paraId="544F7174"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0,367</w:t>
            </w:r>
          </w:p>
        </w:tc>
        <w:tc>
          <w:tcPr>
            <w:tcW w:w="1856" w:type="dxa"/>
            <w:vAlign w:val="center"/>
          </w:tcPr>
          <w:p w14:paraId="06C043F7" w14:textId="77777777" w:rsidR="00442E47" w:rsidRPr="00BE5E80" w:rsidRDefault="00442E47" w:rsidP="00442E47">
            <w:pPr>
              <w:spacing w:after="120" w:line="360" w:lineRule="auto"/>
              <w:jc w:val="center"/>
              <w:rPr>
                <w:rFonts w:cstheme="minorHAnsi"/>
                <w:sz w:val="28"/>
                <w:szCs w:val="28"/>
              </w:rPr>
            </w:pPr>
            <w:r w:rsidRPr="00BE5E80">
              <w:rPr>
                <w:rFonts w:cstheme="minorHAnsi"/>
                <w:position w:val="-12"/>
                <w:sz w:val="28"/>
                <w:szCs w:val="28"/>
              </w:rPr>
              <w:object w:dxaOrig="820" w:dyaOrig="360" w14:anchorId="10950429">
                <v:shape id="_x0000_i1034" type="#_x0000_t75" style="width:40.5pt;height:18pt" o:ole="">
                  <v:imagedata r:id="rId30" o:title=""/>
                </v:shape>
                <o:OLEObject Type="Embed" ProgID="Equation.3" ShapeID="_x0000_i1034" DrawAspect="Content" ObjectID="_1831717514" r:id="rId31"/>
              </w:object>
            </w:r>
          </w:p>
        </w:tc>
      </w:tr>
      <w:tr w:rsidR="008014A8" w:rsidRPr="00BE5E80" w14:paraId="35CE56A5" w14:textId="77777777" w:rsidTr="00584F7D">
        <w:trPr>
          <w:cantSplit/>
          <w:jc w:val="center"/>
        </w:trPr>
        <w:tc>
          <w:tcPr>
            <w:tcW w:w="676" w:type="dxa"/>
            <w:vAlign w:val="center"/>
          </w:tcPr>
          <w:p w14:paraId="16867247"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4</w:t>
            </w:r>
          </w:p>
        </w:tc>
        <w:tc>
          <w:tcPr>
            <w:tcW w:w="756" w:type="dxa"/>
            <w:vAlign w:val="center"/>
          </w:tcPr>
          <w:p w14:paraId="3EDAC2EB"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0,432</w:t>
            </w:r>
          </w:p>
        </w:tc>
        <w:tc>
          <w:tcPr>
            <w:tcW w:w="1856" w:type="dxa"/>
            <w:vMerge w:val="restart"/>
            <w:vAlign w:val="center"/>
          </w:tcPr>
          <w:p w14:paraId="697482E4" w14:textId="77777777" w:rsidR="00442E47" w:rsidRPr="00BE5E80" w:rsidRDefault="00442E47" w:rsidP="00442E47">
            <w:pPr>
              <w:spacing w:after="120" w:line="360" w:lineRule="auto"/>
              <w:jc w:val="center"/>
              <w:rPr>
                <w:rFonts w:cstheme="minorHAnsi"/>
                <w:sz w:val="28"/>
                <w:szCs w:val="28"/>
              </w:rPr>
            </w:pPr>
            <w:r w:rsidRPr="00BE5E80">
              <w:rPr>
                <w:rFonts w:cstheme="minorHAnsi"/>
                <w:position w:val="-12"/>
                <w:sz w:val="28"/>
                <w:szCs w:val="28"/>
              </w:rPr>
              <w:object w:dxaOrig="900" w:dyaOrig="360" w14:anchorId="3FCD621A">
                <v:shape id="_x0000_i1035" type="#_x0000_t75" style="width:45pt;height:18pt" o:ole="">
                  <v:imagedata r:id="rId32" o:title=""/>
                </v:shape>
                <o:OLEObject Type="Embed" ProgID="Equation.3" ShapeID="_x0000_i1035" DrawAspect="Content" ObjectID="_1831717515" r:id="rId33"/>
              </w:object>
            </w:r>
          </w:p>
        </w:tc>
      </w:tr>
      <w:tr w:rsidR="008014A8" w:rsidRPr="00BE5E80" w14:paraId="04D97B63" w14:textId="77777777" w:rsidTr="00584F7D">
        <w:trPr>
          <w:cantSplit/>
          <w:jc w:val="center"/>
        </w:trPr>
        <w:tc>
          <w:tcPr>
            <w:tcW w:w="676" w:type="dxa"/>
            <w:vAlign w:val="center"/>
          </w:tcPr>
          <w:p w14:paraId="47DECE69"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5</w:t>
            </w:r>
          </w:p>
        </w:tc>
        <w:tc>
          <w:tcPr>
            <w:tcW w:w="756" w:type="dxa"/>
            <w:vAlign w:val="center"/>
          </w:tcPr>
          <w:p w14:paraId="49A15D26"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0,456</w:t>
            </w:r>
          </w:p>
        </w:tc>
        <w:tc>
          <w:tcPr>
            <w:tcW w:w="1856" w:type="dxa"/>
            <w:vMerge/>
            <w:vAlign w:val="center"/>
          </w:tcPr>
          <w:p w14:paraId="4E7F4DD3" w14:textId="77777777" w:rsidR="00442E47" w:rsidRPr="00BE5E80" w:rsidRDefault="00442E47" w:rsidP="00442E47">
            <w:pPr>
              <w:spacing w:after="120" w:line="360" w:lineRule="auto"/>
              <w:jc w:val="center"/>
              <w:rPr>
                <w:rFonts w:cstheme="minorHAnsi"/>
                <w:sz w:val="28"/>
                <w:szCs w:val="28"/>
              </w:rPr>
            </w:pPr>
          </w:p>
        </w:tc>
      </w:tr>
      <w:tr w:rsidR="00442E47" w:rsidRPr="00BE5E80" w14:paraId="3C32B546" w14:textId="77777777" w:rsidTr="00584F7D">
        <w:trPr>
          <w:cantSplit/>
          <w:jc w:val="center"/>
        </w:trPr>
        <w:tc>
          <w:tcPr>
            <w:tcW w:w="676" w:type="dxa"/>
            <w:tcBorders>
              <w:bottom w:val="single" w:sz="4" w:space="0" w:color="auto"/>
            </w:tcBorders>
            <w:vAlign w:val="center"/>
          </w:tcPr>
          <w:p w14:paraId="265F2F60"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6</w:t>
            </w:r>
          </w:p>
        </w:tc>
        <w:tc>
          <w:tcPr>
            <w:tcW w:w="756" w:type="dxa"/>
            <w:tcBorders>
              <w:bottom w:val="single" w:sz="4" w:space="0" w:color="auto"/>
            </w:tcBorders>
            <w:vAlign w:val="center"/>
          </w:tcPr>
          <w:p w14:paraId="2CA9485F" w14:textId="77777777" w:rsidR="00442E47" w:rsidRPr="00BE5E80" w:rsidRDefault="00442E47" w:rsidP="00442E47">
            <w:pPr>
              <w:spacing w:after="120" w:line="360" w:lineRule="auto"/>
              <w:jc w:val="center"/>
              <w:rPr>
                <w:rFonts w:cstheme="minorHAnsi"/>
                <w:sz w:val="28"/>
                <w:szCs w:val="28"/>
              </w:rPr>
            </w:pPr>
            <w:r w:rsidRPr="00BE5E80">
              <w:rPr>
                <w:rFonts w:cstheme="minorHAnsi"/>
                <w:sz w:val="28"/>
                <w:szCs w:val="28"/>
              </w:rPr>
              <w:t>0,476</w:t>
            </w:r>
          </w:p>
        </w:tc>
        <w:tc>
          <w:tcPr>
            <w:tcW w:w="1856" w:type="dxa"/>
            <w:vMerge/>
            <w:tcBorders>
              <w:bottom w:val="single" w:sz="4" w:space="0" w:color="auto"/>
            </w:tcBorders>
            <w:vAlign w:val="center"/>
          </w:tcPr>
          <w:p w14:paraId="754A3DD3" w14:textId="77777777" w:rsidR="00442E47" w:rsidRPr="00BE5E80" w:rsidRDefault="00442E47" w:rsidP="00442E47">
            <w:pPr>
              <w:spacing w:after="120" w:line="360" w:lineRule="auto"/>
              <w:jc w:val="center"/>
              <w:rPr>
                <w:rFonts w:cstheme="minorHAnsi"/>
                <w:sz w:val="28"/>
                <w:szCs w:val="28"/>
              </w:rPr>
            </w:pPr>
          </w:p>
        </w:tc>
      </w:tr>
    </w:tbl>
    <w:p w14:paraId="00610E62" w14:textId="77777777" w:rsidR="00442E47" w:rsidRPr="00BE5E80" w:rsidRDefault="00442E47" w:rsidP="00442E47">
      <w:pPr>
        <w:pStyle w:val="Bezodstpw"/>
        <w:spacing w:after="120" w:line="360" w:lineRule="auto"/>
        <w:rPr>
          <w:rFonts w:cstheme="minorHAnsi"/>
          <w:sz w:val="28"/>
          <w:szCs w:val="28"/>
        </w:rPr>
      </w:pPr>
    </w:p>
    <w:p w14:paraId="03807FE1" w14:textId="267171D0" w:rsidR="0065089B" w:rsidRPr="00BE5E80" w:rsidRDefault="00442E47" w:rsidP="00442E47">
      <w:pPr>
        <w:pStyle w:val="Bezodstpw"/>
        <w:spacing w:after="120" w:line="360" w:lineRule="auto"/>
        <w:ind w:left="720"/>
        <w:rPr>
          <w:rFonts w:eastAsia="Times New Roman" w:cstheme="minorHAnsi"/>
          <w:sz w:val="28"/>
          <w:szCs w:val="28"/>
          <w:lang w:eastAsia="pl-PL"/>
        </w:rPr>
      </w:pPr>
      <w:r w:rsidRPr="00BE5E80">
        <w:rPr>
          <w:rFonts w:cstheme="minorHAnsi"/>
          <w:sz w:val="28"/>
          <w:szCs w:val="28"/>
        </w:rPr>
        <w:t>Zweryfikować hipotezę, że rozkład współczynnika dyspersji polaryzacyjnej PMD jest rozkładem normalnym, na poziomie istotności 0,05 oraz na poziomie istotności 0,10. Estymatorem wartości oczekiwanej jest średni wynik pomiaru natomiast estymatorem odchylenia standardowego jest odchylenie standardowe eksperymentalne.</w:t>
      </w:r>
    </w:p>
    <w:sectPr w:rsidR="0065089B" w:rsidRPr="00BE5E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0D75"/>
    <w:multiLevelType w:val="hybridMultilevel"/>
    <w:tmpl w:val="CA746FF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C430DEB"/>
    <w:multiLevelType w:val="hybridMultilevel"/>
    <w:tmpl w:val="4976BCFC"/>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15:restartNumberingAfterBreak="0">
    <w:nsid w:val="17781774"/>
    <w:multiLevelType w:val="hybridMultilevel"/>
    <w:tmpl w:val="F7504CC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4B744A5"/>
    <w:multiLevelType w:val="hybridMultilevel"/>
    <w:tmpl w:val="750E32A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943079C"/>
    <w:multiLevelType w:val="hybridMultilevel"/>
    <w:tmpl w:val="3A3ECAE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8116821"/>
    <w:multiLevelType w:val="hybridMultilevel"/>
    <w:tmpl w:val="1DA80D2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9960868"/>
    <w:multiLevelType w:val="hybridMultilevel"/>
    <w:tmpl w:val="F0E2A3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265097B"/>
    <w:multiLevelType w:val="hybridMultilevel"/>
    <w:tmpl w:val="473AEDA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1C1088"/>
    <w:multiLevelType w:val="hybridMultilevel"/>
    <w:tmpl w:val="E6F00DBA"/>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C14EE1"/>
    <w:multiLevelType w:val="hybridMultilevel"/>
    <w:tmpl w:val="3494671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C5482F"/>
    <w:multiLevelType w:val="hybridMultilevel"/>
    <w:tmpl w:val="D72C5A9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D3A2394"/>
    <w:multiLevelType w:val="hybridMultilevel"/>
    <w:tmpl w:val="58C620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EB84DD5"/>
    <w:multiLevelType w:val="hybridMultilevel"/>
    <w:tmpl w:val="F83A6692"/>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A421AF0"/>
    <w:multiLevelType w:val="hybridMultilevel"/>
    <w:tmpl w:val="473AEDA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6755734">
    <w:abstractNumId w:val="6"/>
  </w:num>
  <w:num w:numId="2" w16cid:durableId="1125080846">
    <w:abstractNumId w:val="9"/>
  </w:num>
  <w:num w:numId="3" w16cid:durableId="1864592363">
    <w:abstractNumId w:val="8"/>
  </w:num>
  <w:num w:numId="4" w16cid:durableId="970134193">
    <w:abstractNumId w:val="10"/>
  </w:num>
  <w:num w:numId="5" w16cid:durableId="1618755641">
    <w:abstractNumId w:val="3"/>
  </w:num>
  <w:num w:numId="6" w16cid:durableId="868296941">
    <w:abstractNumId w:val="4"/>
  </w:num>
  <w:num w:numId="7" w16cid:durableId="1877816784">
    <w:abstractNumId w:val="11"/>
  </w:num>
  <w:num w:numId="8" w16cid:durableId="825363792">
    <w:abstractNumId w:val="7"/>
  </w:num>
  <w:num w:numId="9" w16cid:durableId="142089718">
    <w:abstractNumId w:val="1"/>
  </w:num>
  <w:num w:numId="10" w16cid:durableId="1295869824">
    <w:abstractNumId w:val="2"/>
  </w:num>
  <w:num w:numId="11" w16cid:durableId="693189798">
    <w:abstractNumId w:val="12"/>
  </w:num>
  <w:num w:numId="12" w16cid:durableId="954167114">
    <w:abstractNumId w:val="13"/>
  </w:num>
  <w:num w:numId="13" w16cid:durableId="1428038699">
    <w:abstractNumId w:val="0"/>
  </w:num>
  <w:num w:numId="14" w16cid:durableId="1551266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B34"/>
    <w:rsid w:val="00051502"/>
    <w:rsid w:val="000566B8"/>
    <w:rsid w:val="00073DB9"/>
    <w:rsid w:val="00085441"/>
    <w:rsid w:val="000A48C9"/>
    <w:rsid w:val="00142CFD"/>
    <w:rsid w:val="00151B22"/>
    <w:rsid w:val="001A4185"/>
    <w:rsid w:val="001B5827"/>
    <w:rsid w:val="001F3E8F"/>
    <w:rsid w:val="002314F2"/>
    <w:rsid w:val="00245A85"/>
    <w:rsid w:val="00297B80"/>
    <w:rsid w:val="00301206"/>
    <w:rsid w:val="00346FCC"/>
    <w:rsid w:val="003743B8"/>
    <w:rsid w:val="00436397"/>
    <w:rsid w:val="00442E47"/>
    <w:rsid w:val="004A33E2"/>
    <w:rsid w:val="004C5200"/>
    <w:rsid w:val="00503C3B"/>
    <w:rsid w:val="00523554"/>
    <w:rsid w:val="005A68EF"/>
    <w:rsid w:val="005B7B34"/>
    <w:rsid w:val="005E56B1"/>
    <w:rsid w:val="0065089B"/>
    <w:rsid w:val="0065245C"/>
    <w:rsid w:val="006769FC"/>
    <w:rsid w:val="00686846"/>
    <w:rsid w:val="006A4D3C"/>
    <w:rsid w:val="006A6406"/>
    <w:rsid w:val="006C1798"/>
    <w:rsid w:val="00704FDA"/>
    <w:rsid w:val="00722916"/>
    <w:rsid w:val="00792D06"/>
    <w:rsid w:val="008014A8"/>
    <w:rsid w:val="00811902"/>
    <w:rsid w:val="0083060B"/>
    <w:rsid w:val="008334AD"/>
    <w:rsid w:val="00836188"/>
    <w:rsid w:val="00924B48"/>
    <w:rsid w:val="00B440F6"/>
    <w:rsid w:val="00B66238"/>
    <w:rsid w:val="00B66CCE"/>
    <w:rsid w:val="00BA170A"/>
    <w:rsid w:val="00BE5E80"/>
    <w:rsid w:val="00C24B75"/>
    <w:rsid w:val="00C526F6"/>
    <w:rsid w:val="00C74FB3"/>
    <w:rsid w:val="00CC1EA5"/>
    <w:rsid w:val="00D14E8A"/>
    <w:rsid w:val="00DF1B56"/>
    <w:rsid w:val="00E4248E"/>
    <w:rsid w:val="00E46006"/>
    <w:rsid w:val="00F41401"/>
    <w:rsid w:val="00F65791"/>
    <w:rsid w:val="2E15B0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02B77"/>
  <w15:chartTrackingRefBased/>
  <w15:docId w15:val="{2130DB0B-F02A-448C-921D-5A63E7B0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E5E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8014A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BE5E8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1F3E8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1F3E8F"/>
    <w:pPr>
      <w:spacing w:after="0" w:line="240" w:lineRule="auto"/>
    </w:pPr>
  </w:style>
  <w:style w:type="character" w:styleId="Hipercze">
    <w:name w:val="Hyperlink"/>
    <w:basedOn w:val="Domylnaczcionkaakapitu"/>
    <w:uiPriority w:val="99"/>
    <w:unhideWhenUsed/>
    <w:rsid w:val="006A6406"/>
    <w:rPr>
      <w:color w:val="0563C1" w:themeColor="hyperlink"/>
      <w:u w:val="single"/>
    </w:rPr>
  </w:style>
  <w:style w:type="table" w:styleId="Tabela-Siatka">
    <w:name w:val="Table Grid"/>
    <w:basedOn w:val="Standardowy"/>
    <w:uiPriority w:val="39"/>
    <w:rsid w:val="000A48C9"/>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zor">
    <w:name w:val="wzor"/>
    <w:basedOn w:val="Domylnaczcionkaakapitu"/>
    <w:rsid w:val="00523554"/>
  </w:style>
  <w:style w:type="character" w:customStyle="1" w:styleId="Nagwek2Znak">
    <w:name w:val="Nagłówek 2 Znak"/>
    <w:basedOn w:val="Domylnaczcionkaakapitu"/>
    <w:link w:val="Nagwek2"/>
    <w:uiPriority w:val="9"/>
    <w:rsid w:val="008014A8"/>
    <w:rPr>
      <w:rFonts w:asciiTheme="majorHAnsi" w:eastAsiaTheme="majorEastAsia" w:hAnsiTheme="majorHAnsi" w:cstheme="majorBidi"/>
      <w:color w:val="2E74B5" w:themeColor="accent1" w:themeShade="BF"/>
      <w:sz w:val="26"/>
      <w:szCs w:val="26"/>
    </w:rPr>
  </w:style>
  <w:style w:type="character" w:customStyle="1" w:styleId="Nagwek1Znak">
    <w:name w:val="Nagłówek 1 Znak"/>
    <w:basedOn w:val="Domylnaczcionkaakapitu"/>
    <w:link w:val="Nagwek1"/>
    <w:uiPriority w:val="9"/>
    <w:rsid w:val="00BE5E80"/>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BE5E8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24" Type="http://schemas.openxmlformats.org/officeDocument/2006/relationships/image" Target="media/image10.wmf"/><Relationship Id="rId32"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10" Type="http://schemas.openxmlformats.org/officeDocument/2006/relationships/image" Target="media/image2.jpe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265D6B5557CAC4DAA03365DCEBC3A82" ma:contentTypeVersion="13" ma:contentTypeDescription="Utwórz nowy dokument." ma:contentTypeScope="" ma:versionID="aab50af495bac3784f591f59a33f6aee">
  <xsd:schema xmlns:xsd="http://www.w3.org/2001/XMLSchema" xmlns:xs="http://www.w3.org/2001/XMLSchema" xmlns:p="http://schemas.microsoft.com/office/2006/metadata/properties" xmlns:ns2="853e06b7-a411-4003-87a8-8e7988b9a28c" xmlns:ns3="d508027f-207a-4b8e-b763-26b50327d13c" targetNamespace="http://schemas.microsoft.com/office/2006/metadata/properties" ma:root="true" ma:fieldsID="857ba61c4491a1fef94f9ca55114996e" ns2:_="" ns3:_="">
    <xsd:import namespace="853e06b7-a411-4003-87a8-8e7988b9a28c"/>
    <xsd:import namespace="d508027f-207a-4b8e-b763-26b50327d1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3e06b7-a411-4003-87a8-8e7988b9a2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178dc54b-36a1-4ddd-a079-aa44141494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08027f-207a-4b8e-b763-26b50327d13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cefdf4a-d4c1-4a72-973d-25fe03473079}" ma:internalName="TaxCatchAll" ma:showField="CatchAllData" ma:web="d508027f-207a-4b8e-b763-26b50327d1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3e06b7-a411-4003-87a8-8e7988b9a28c">
      <Terms xmlns="http://schemas.microsoft.com/office/infopath/2007/PartnerControls"/>
    </lcf76f155ced4ddcb4097134ff3c332f>
    <TaxCatchAll xmlns="d508027f-207a-4b8e-b763-26b50327d13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4D9F-E3AA-4BC7-9CC5-5D904A3B9DE8}">
  <ds:schemaRefs>
    <ds:schemaRef ds:uri="http://schemas.microsoft.com/sharepoint/v3/contenttype/forms"/>
  </ds:schemaRefs>
</ds:datastoreItem>
</file>

<file path=customXml/itemProps2.xml><?xml version="1.0" encoding="utf-8"?>
<ds:datastoreItem xmlns:ds="http://schemas.openxmlformats.org/officeDocument/2006/customXml" ds:itemID="{5B7217F1-C72B-40C0-8007-A97EBC36CB6B}"/>
</file>

<file path=customXml/itemProps3.xml><?xml version="1.0" encoding="utf-8"?>
<ds:datastoreItem xmlns:ds="http://schemas.openxmlformats.org/officeDocument/2006/customXml" ds:itemID="{5FEA6E23-121B-4CD3-B3C5-1DFB339465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C8BA89-8C24-4791-B6B1-0FACFF852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481</Words>
  <Characters>2889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Badanie zgodności zmiennej losowej z rozkładem konkretnego typu</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Badanie zgodności zmiennej losowej z rozkładem konkretnego typu</dc:title>
  <dc:subject/>
  <dc:creator>Sławomir Torbus</dc:creator>
  <cp:keywords/>
  <dc:description/>
  <cp:lastModifiedBy>Karolina Goede</cp:lastModifiedBy>
  <cp:revision>2</cp:revision>
  <dcterms:created xsi:type="dcterms:W3CDTF">2026-02-04T12:38:00Z</dcterms:created>
  <dcterms:modified xsi:type="dcterms:W3CDTF">2026-02-04T12:38:00Z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0x010100C265D6B5557CAC4DAA03365DCEBC3A82</vt:lpwstr>
  </property>
</Properties>
</file>